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highlight w:val="white"/>
        </w:rPr>
      </w:pPr>
      <w:r w:rsidDel="00000000" w:rsidR="00000000" w:rsidRPr="00000000">
        <w:rPr>
          <w:b w:val="1"/>
          <w:highlight w:val="white"/>
          <w:rtl w:val="0"/>
        </w:rPr>
        <w:br w:type="textWrapping"/>
        <w:t xml:space="preserve">Position Description</w:t>
      </w:r>
    </w:p>
    <w:p w:rsidR="00000000" w:rsidDel="00000000" w:rsidP="00000000" w:rsidRDefault="00000000" w:rsidRPr="00000000" w14:paraId="00000002">
      <w:pPr>
        <w:rPr>
          <w:b w:val="1"/>
          <w:highlight w:val="white"/>
        </w:rPr>
      </w:pPr>
      <w:r w:rsidDel="00000000" w:rsidR="00000000" w:rsidRPr="00000000">
        <w:rPr>
          <w:rtl w:val="0"/>
        </w:rPr>
      </w:r>
    </w:p>
    <w:p w:rsidR="00000000" w:rsidDel="00000000" w:rsidP="00000000" w:rsidRDefault="00000000" w:rsidRPr="00000000" w14:paraId="00000003">
      <w:pPr>
        <w:widowControl w:val="0"/>
        <w:rPr>
          <w:b w:val="1"/>
          <w:highlight w:val="white"/>
        </w:rPr>
      </w:pPr>
      <w:r w:rsidDel="00000000" w:rsidR="00000000" w:rsidRPr="00000000">
        <w:rPr>
          <w:b w:val="1"/>
          <w:highlight w:val="white"/>
          <w:rtl w:val="0"/>
        </w:rPr>
        <w:t xml:space="preserve">Position Title:  Quest Tutor</w:t>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rPr>
      </w:pPr>
      <w:bookmarkStart w:colFirst="0" w:colLast="0" w:name="_heading=h.gjdgxs" w:id="0"/>
      <w:bookmarkEnd w:id="0"/>
      <w:r w:rsidDel="00000000" w:rsidR="00000000" w:rsidRPr="00000000">
        <w:rPr>
          <w:b w:val="1"/>
          <w:highlight w:val="white"/>
          <w:rtl w:val="0"/>
        </w:rPr>
        <w:t xml:space="preserve">Supervisor:  </w:t>
      </w:r>
      <w:r w:rsidDel="00000000" w:rsidR="00000000" w:rsidRPr="00000000">
        <w:rPr>
          <w:b w:val="1"/>
          <w:rtl w:val="0"/>
        </w:rPr>
        <w:t xml:space="preserve">Brandon Walker or Designee</w:t>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ff"/>
        </w:rPr>
      </w:pPr>
      <w:bookmarkStart w:colFirst="0" w:colLast="0" w:name="_heading=h.defffoaizdxl" w:id="1"/>
      <w:bookmarkEnd w:id="1"/>
      <w:r w:rsidDel="00000000" w:rsidR="00000000" w:rsidRPr="00000000">
        <w:rPr>
          <w:b w:val="1"/>
          <w:color w:val="0000ff"/>
          <w:rtl w:val="0"/>
        </w:rPr>
        <w:t xml:space="preserve">Hiring Manager Contact:  Brandon Walker - brandon.walker@salem.edu</w:t>
      </w:r>
    </w:p>
    <w:p w:rsidR="00000000" w:rsidDel="00000000" w:rsidP="00000000" w:rsidRDefault="00000000" w:rsidRPr="00000000" w14:paraId="00000006">
      <w:pPr>
        <w:pBdr>
          <w:top w:space="0" w:sz="0" w:val="nil"/>
          <w:left w:space="0" w:sz="0" w:val="nil"/>
          <w:bottom w:space="0" w:sz="0" w:val="nil"/>
          <w:right w:space="0" w:sz="0" w:val="nil"/>
          <w:between w:space="0" w:sz="0" w:val="nil"/>
        </w:pBdr>
        <w:rPr>
          <w:highlight w:val="white"/>
        </w:rPr>
      </w:pPr>
      <w:r w:rsidDel="00000000" w:rsidR="00000000" w:rsidRPr="00000000">
        <w:rPr>
          <w:b w:val="1"/>
          <w:highlight w:val="white"/>
          <w:rtl w:val="0"/>
        </w:rPr>
        <w:t xml:space="preserve">Position Status: Part-Time Academic Calendar Schedule</w:t>
        <w:br w:type="textWrapping"/>
        <w:t xml:space="preserve">Classification: </w:t>
      </w:r>
      <w:r w:rsidDel="00000000" w:rsidR="00000000" w:rsidRPr="00000000">
        <w:rPr>
          <w:highlight w:val="white"/>
          <w:rtl w:val="0"/>
        </w:rPr>
        <w:t xml:space="preserve">Commissioned – Student Employment</w:t>
      </w:r>
    </w:p>
    <w:p w:rsidR="00000000" w:rsidDel="00000000" w:rsidP="00000000" w:rsidRDefault="00000000" w:rsidRPr="00000000" w14:paraId="00000007">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ff"/>
          <w:highlight w:val="white"/>
        </w:rPr>
      </w:pPr>
      <w:r w:rsidDel="00000000" w:rsidR="00000000" w:rsidRPr="00000000">
        <w:rPr>
          <w:b w:val="1"/>
          <w:color w:val="0000ff"/>
          <w:highlight w:val="white"/>
          <w:rtl w:val="0"/>
        </w:rPr>
        <w:t xml:space="preserve">$10.00 per hour for up to 8 hours per week for a maximum of 10 weeks per semester</w:t>
      </w:r>
    </w:p>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highlight w:val="white"/>
        </w:rPr>
      </w:pPr>
      <w:r w:rsidDel="00000000" w:rsidR="00000000" w:rsidRPr="00000000">
        <w:rPr>
          <w:rtl w:val="0"/>
        </w:rPr>
      </w:r>
    </w:p>
    <w:p w:rsidR="00000000" w:rsidDel="00000000" w:rsidP="00000000" w:rsidRDefault="00000000" w:rsidRPr="00000000" w14:paraId="0000000A">
      <w:pPr>
        <w:rPr>
          <w:b w:val="1"/>
          <w:highlight w:val="white"/>
        </w:rPr>
      </w:pPr>
      <w:bookmarkStart w:colFirst="0" w:colLast="0" w:name="_heading=h.30j0zll" w:id="2"/>
      <w:bookmarkEnd w:id="2"/>
      <w:r w:rsidDel="00000000" w:rsidR="00000000" w:rsidRPr="00000000">
        <w:rPr>
          <w:b w:val="1"/>
          <w:highlight w:val="white"/>
          <w:rtl w:val="0"/>
        </w:rPr>
        <w:t xml:space="preserve">About Salem Academy and College</w:t>
      </w:r>
    </w:p>
    <w:p w:rsidR="00000000" w:rsidDel="00000000" w:rsidP="00000000" w:rsidRDefault="00000000" w:rsidRPr="00000000" w14:paraId="0000000B">
      <w:pPr>
        <w:rPr>
          <w:highlight w:val="white"/>
        </w:rPr>
      </w:pPr>
      <w:bookmarkStart w:colFirst="0" w:colLast="0" w:name="_heading=h.1fob9te" w:id="3"/>
      <w:bookmarkEnd w:id="3"/>
      <w:r w:rsidDel="00000000" w:rsidR="00000000" w:rsidRPr="00000000">
        <w:rPr>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b w:val="1"/>
          <w:highlight w:val="white"/>
        </w:rPr>
      </w:pPr>
      <w:bookmarkStart w:colFirst="0" w:colLast="0" w:name="_heading=h.3znysh7" w:id="4"/>
      <w:bookmarkEnd w:id="4"/>
      <w:r w:rsidDel="00000000" w:rsidR="00000000" w:rsidRPr="00000000">
        <w:rPr>
          <w:rtl w:val="0"/>
        </w:rPr>
      </w:r>
    </w:p>
    <w:p w:rsidR="00000000" w:rsidDel="00000000" w:rsidP="00000000" w:rsidRDefault="00000000" w:rsidRPr="00000000" w14:paraId="0000000E">
      <w:pPr>
        <w:keepNext w:val="1"/>
        <w:rPr>
          <w:b w:val="1"/>
        </w:rPr>
      </w:pPr>
      <w:r w:rsidDel="00000000" w:rsidR="00000000" w:rsidRPr="00000000">
        <w:rPr>
          <w:b w:val="1"/>
          <w:highlight w:val="white"/>
          <w:rtl w:val="0"/>
        </w:rPr>
        <w:t xml:space="preserve">Position Summary: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Salem College is dedicated to the academic success of its students.  We’re seeking a passionate and knowledgeable Tutor in our Quest Tutoring Program to join our team and provide personalized support to students of various ages and skill levels.</w:t>
      </w:r>
    </w:p>
    <w:p w:rsidR="00000000" w:rsidDel="00000000" w:rsidP="00000000" w:rsidRDefault="00000000" w:rsidRPr="00000000" w14:paraId="00000010">
      <w:pPr>
        <w:keepNext w:val="1"/>
        <w:rPr>
          <w:b w:val="1"/>
          <w:highlight w:val="white"/>
        </w:rPr>
      </w:pPr>
      <w:r w:rsidDel="00000000" w:rsidR="00000000" w:rsidRPr="00000000">
        <w:rPr>
          <w:rtl w:val="0"/>
        </w:rPr>
      </w:r>
    </w:p>
    <w:p w:rsidR="00000000" w:rsidDel="00000000" w:rsidP="00000000" w:rsidRDefault="00000000" w:rsidRPr="00000000" w14:paraId="00000011">
      <w:pPr>
        <w:rPr>
          <w:b w:val="1"/>
          <w:highlight w:val="white"/>
        </w:rPr>
      </w:pPr>
      <w:r w:rsidDel="00000000" w:rsidR="00000000" w:rsidRPr="00000000">
        <w:rPr>
          <w:b w:val="1"/>
          <w:highlight w:val="white"/>
          <w:rtl w:val="0"/>
        </w:rPr>
        <w:t xml:space="preserve">Essential Duties and Responsibilities: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one-on-one or small group tutoring sessions in various subjects, including but not limited to Biology, Chemistry, Physics, Spanish and other subjects needing support.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 students' strengths and weaknesses to tailor lessons and improve their understanding of key concepts.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implement engaging lesson plans and practice exercises that align with curriculum standards.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students with homework, test preparation, and project completion.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 and track student progress, offering constructive feedback and adjusting teaching methods as needed.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Foster a positive and encouraging learning environment that builds students' confidence and enthusiasm for their subject.</w:t>
      </w:r>
    </w:p>
    <w:p w:rsidR="00000000" w:rsidDel="00000000" w:rsidP="00000000" w:rsidRDefault="00000000" w:rsidRPr="00000000" w14:paraId="00000018">
      <w:pPr>
        <w:rPr>
          <w:b w:val="1"/>
        </w:rPr>
      </w:pPr>
      <w:r w:rsidDel="00000000" w:rsidR="00000000" w:rsidRPr="00000000">
        <w:rPr>
          <w:b w:val="1"/>
          <w:rtl w:val="0"/>
        </w:rPr>
        <w:t xml:space="preserve">Required Qualifications: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Experience in relevant field demonstrated by successful completion of courses in the topic of study, recommendations from faculty of the specific discipline or equivalent experience.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Proven experience as a tutor or educator, preferably with experience in the relevant subjects.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communication and interpersonal skills.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Ability to explain complex concepts in a clear and relatable manner.</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Strong organizational skills and attention to detail.</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Patience, empathy, and a passion for teaching and helping students succeed</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b w:val="1"/>
          <w:rtl w:val="0"/>
        </w:rPr>
        <w:t xml:space="preserve">Physical Functions:</w:t>
      </w: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While performing the responsibilities of the Quest Tutor the employee is required to sit for varying lengths of time; bend, reach, lift, push, and pull up to 40 pounds; occasionally stand, walk, and kneel and regularly ascend/descend stairs; use hands and fingers to handle or feel and manipulate keys on a keyboard; perform extended periods of work at a computer workstation, viewing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i w:val="1"/>
          <w:rtl w:val="0"/>
        </w:rPr>
        <w:t xml:space="preserve">Salem Academy and College is an equal employment opportunity employer and does not discriminate on the basis of race, color, national origin, age, religion, disability status, sex, sexual orientation, gender identity, veteran status, pregnancy, or any other characteristic protected by law in its employment practices.</w:t>
      </w:r>
    </w:p>
    <w:p w:rsidR="00000000" w:rsidDel="00000000" w:rsidP="00000000" w:rsidRDefault="00000000" w:rsidRPr="00000000" w14:paraId="00000025">
      <w:pPr>
        <w:jc w:val="center"/>
        <w:rPr>
          <w:i w:val="1"/>
        </w:rPr>
      </w:pPr>
      <w:r w:rsidDel="00000000" w:rsidR="00000000" w:rsidRPr="00000000">
        <w:rPr>
          <w:rtl w:val="0"/>
        </w:rPr>
      </w:r>
    </w:p>
    <w:p w:rsidR="00000000" w:rsidDel="00000000" w:rsidP="00000000" w:rsidRDefault="00000000" w:rsidRPr="00000000" w14:paraId="00000026">
      <w:pPr>
        <w:spacing w:line="276" w:lineRule="auto"/>
        <w:rPr>
          <w:b w:val="1"/>
        </w:rPr>
      </w:pPr>
      <w:r w:rsidDel="00000000" w:rsidR="00000000" w:rsidRPr="00000000">
        <w:rPr>
          <w:rtl w:val="0"/>
        </w:rPr>
      </w:r>
    </w:p>
    <w:p w:rsidR="00000000" w:rsidDel="00000000" w:rsidP="00000000" w:rsidRDefault="00000000" w:rsidRPr="00000000" w14:paraId="00000027">
      <w:pPr>
        <w:pBdr>
          <w:bottom w:color="000000" w:space="1" w:sz="12" w:val="single"/>
        </w:pBdr>
        <w:spacing w:line="276" w:lineRule="auto"/>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Print Name</w:t>
        <w:tab/>
        <w:tab/>
        <w:tab/>
        <w:tab/>
        <w:t xml:space="preserve">Signature</w:t>
        <w:tab/>
        <w:tab/>
        <w:tab/>
        <w:tab/>
        <w:t xml:space="preserve">Date</w:t>
      </w:r>
    </w:p>
    <w:p w:rsidR="00000000" w:rsidDel="00000000" w:rsidP="00000000" w:rsidRDefault="00000000" w:rsidRPr="00000000" w14:paraId="00000029">
      <w:pPr>
        <w:spacing w:line="276" w:lineRule="auto"/>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152" w:top="1152"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680"/>
        <w:tab w:val="right" w:leader="none" w:pos="9360"/>
      </w:tabs>
      <w:rPr>
        <w:b w:val="1"/>
        <w:color w:val="000000"/>
        <w:sz w:val="20"/>
        <w:szCs w:val="20"/>
      </w:rPr>
    </w:pPr>
    <w:r w:rsidDel="00000000" w:rsidR="00000000" w:rsidRPr="00000000">
      <w:rPr>
        <w:b w:val="1"/>
        <w:sz w:val="20"/>
        <w:szCs w:val="20"/>
        <w:highlight w:val="white"/>
        <w:rtl w:val="0"/>
      </w:rPr>
      <w:t xml:space="preserve">Reviewed/Revised: </w:t>
    </w:r>
    <w:r w:rsidDel="00000000" w:rsidR="00000000" w:rsidRPr="00000000">
      <w:rPr>
        <w:b w:val="1"/>
        <w:color w:val="000000"/>
        <w:sz w:val="20"/>
        <w:szCs w:val="20"/>
        <w:rtl w:val="0"/>
      </w:rPr>
      <w:t xml:space="preserve">1/2022, 8/2024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1860459" cy="1138227"/>
          <wp:effectExtent b="0" l="0" r="0" t="0"/>
          <wp:docPr descr="A black background with white text&#10;&#10;Description automatically generated" id="4" name="image1.png"/>
          <a:graphic>
            <a:graphicData uri="http://schemas.openxmlformats.org/drawingml/2006/picture">
              <pic:pic>
                <pic:nvPicPr>
                  <pic:cNvPr descr="A black background with white text&#10;&#10;Description automatically generated" id="0" name="image1.png"/>
                  <pic:cNvPicPr preferRelativeResize="0"/>
                </pic:nvPicPr>
                <pic:blipFill>
                  <a:blip r:embed="rId1"/>
                  <a:srcRect b="0" l="0" r="0" t="0"/>
                  <a:stretch>
                    <a:fillRect/>
                  </a:stretch>
                </pic:blipFill>
                <pic:spPr>
                  <a:xfrm>
                    <a:off x="0" y="0"/>
                    <a:ext cx="1860459" cy="11382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303C"/>
    <w:pPr>
      <w:spacing w:after="0" w:line="240" w:lineRule="auto"/>
    </w:pPr>
    <w:rPr>
      <w:rFonts w:ascii="Times New Roman" w:cs="Times New Roman" w:hAnsi="Times New Roman"/>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2303C"/>
    <w:pPr>
      <w:tabs>
        <w:tab w:val="center" w:pos="4680"/>
        <w:tab w:val="right" w:pos="9360"/>
      </w:tabs>
    </w:pPr>
  </w:style>
  <w:style w:type="character" w:styleId="HeaderChar" w:customStyle="1">
    <w:name w:val="Header Char"/>
    <w:basedOn w:val="DefaultParagraphFont"/>
    <w:link w:val="Header"/>
    <w:uiPriority w:val="99"/>
    <w:rsid w:val="0032303C"/>
    <w:rPr>
      <w:rFonts w:ascii="Times New Roman" w:cs="Times New Roman" w:hAnsi="Times New Roman"/>
      <w:sz w:val="24"/>
    </w:rPr>
  </w:style>
  <w:style w:type="paragraph" w:styleId="Footer">
    <w:name w:val="footer"/>
    <w:basedOn w:val="Normal"/>
    <w:link w:val="FooterChar"/>
    <w:uiPriority w:val="99"/>
    <w:unhideWhenUsed w:val="1"/>
    <w:rsid w:val="0032303C"/>
    <w:pPr>
      <w:tabs>
        <w:tab w:val="center" w:pos="4680"/>
        <w:tab w:val="right" w:pos="9360"/>
      </w:tabs>
    </w:pPr>
  </w:style>
  <w:style w:type="character" w:styleId="FooterChar" w:customStyle="1">
    <w:name w:val="Footer Char"/>
    <w:basedOn w:val="DefaultParagraphFont"/>
    <w:link w:val="Footer"/>
    <w:uiPriority w:val="99"/>
    <w:rsid w:val="0032303C"/>
    <w:rPr>
      <w:rFonts w:ascii="Times New Roman" w:cs="Times New Roman" w:hAnsi="Times New Roman"/>
      <w:sz w:val="24"/>
    </w:rPr>
  </w:style>
  <w:style w:type="paragraph" w:styleId="ListParagraph">
    <w:name w:val="List Paragraph"/>
    <w:basedOn w:val="Normal"/>
    <w:uiPriority w:val="34"/>
    <w:qFormat w:val="1"/>
    <w:rsid w:val="00EE343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fvK9eIQbC/E+esOfvA42ByjKg==">CgMxLjAyCGguZ2pkZ3hzMg5oLmRlZmZmb2FpemR4bDIJaC4zMGowemxsMgloLjFmb2I5dGUyCWguM3pueXNoNzgAciExUFN0SG1PMWg1aVdpQVJyWGxuY2lFMzBtbHVkaXQ1a3Y=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2024-08-09T16:39:00Z</dcterms:created>
  <dc:creator>Emily Young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3c32f01a84b433a82fbc3f66ddc45558995d433cf685657c188f8cb76f502518</vt:lpwstr>
  </property>
</Properties>
</file>